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D" w:rsidRPr="00F4245D" w:rsidRDefault="00F4245D" w:rsidP="00F4245D">
      <w:pPr>
        <w:shd w:val="clear" w:color="auto" w:fill="FFFFFF"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АДМИНИСТРАЦИЯ НОВОЕГОРЬЕВСКОГО СЕЛЬСОВЕТА</w:t>
      </w:r>
    </w:p>
    <w:p w:rsidR="00F4245D" w:rsidRPr="00F4245D" w:rsidRDefault="00F4245D" w:rsidP="00CB560C">
      <w:pPr>
        <w:shd w:val="clear" w:color="auto" w:fill="FFFFFF"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ЕГОРЬЕВСКОГО РАЙОНА АЛТАЙСКОГО КРАЯ</w:t>
      </w:r>
    </w:p>
    <w:p w:rsidR="00F4245D" w:rsidRPr="00F4245D" w:rsidRDefault="00F4245D" w:rsidP="00F4245D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245D" w:rsidRPr="00F4245D" w:rsidRDefault="00F4245D" w:rsidP="00F4245D">
      <w:pPr>
        <w:shd w:val="clear" w:color="auto" w:fill="FFFFFF"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</w:t>
      </w:r>
    </w:p>
    <w:p w:rsidR="00F4245D" w:rsidRPr="00F4245D" w:rsidRDefault="00F4245D" w:rsidP="00F4245D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245D" w:rsidRPr="00F4245D" w:rsidRDefault="00F4245D" w:rsidP="00F4245D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____  _____________  № _____</w:t>
      </w: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     с. Новоегорьевское</w:t>
      </w:r>
    </w:p>
    <w:p w:rsidR="00F4245D" w:rsidRPr="00F4245D" w:rsidRDefault="00F4245D" w:rsidP="00F4245D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625ADD" w:rsidTr="00625ADD">
        <w:trPr>
          <w:trHeight w:val="26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DD" w:rsidRDefault="00625ADD" w:rsidP="00625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учета бюджетных и денежных обязательств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бюджета сельского поселения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</w:tbl>
    <w:p w:rsidR="00625ADD" w:rsidRDefault="00625ADD" w:rsidP="00625A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5ADD" w:rsidRDefault="00625ADD" w:rsidP="00625ADD">
      <w:pPr>
        <w:rPr>
          <w:rFonts w:ascii="Times New Roman" w:hAnsi="Times New Roman" w:cs="Times New Roman"/>
          <w:sz w:val="28"/>
          <w:szCs w:val="28"/>
        </w:rPr>
      </w:pPr>
    </w:p>
    <w:p w:rsidR="00625ADD" w:rsidRDefault="00625ADD" w:rsidP="00625ADD">
      <w:pPr>
        <w:rPr>
          <w:rFonts w:ascii="Times New Roman" w:hAnsi="Times New Roman" w:cs="Times New Roman"/>
          <w:sz w:val="28"/>
          <w:szCs w:val="28"/>
        </w:rPr>
      </w:pPr>
    </w:p>
    <w:p w:rsidR="00625ADD" w:rsidRDefault="00625ADD" w:rsidP="00625ADD">
      <w:pPr>
        <w:rPr>
          <w:rFonts w:ascii="Times New Roman" w:hAnsi="Times New Roman" w:cs="Times New Roman"/>
          <w:sz w:val="28"/>
          <w:szCs w:val="28"/>
        </w:rPr>
      </w:pPr>
    </w:p>
    <w:p w:rsidR="00625ADD" w:rsidRDefault="00625ADD" w:rsidP="00625ADD">
      <w:pPr>
        <w:rPr>
          <w:rFonts w:ascii="Times New Roman" w:hAnsi="Times New Roman" w:cs="Times New Roman"/>
          <w:sz w:val="28"/>
          <w:szCs w:val="28"/>
        </w:rPr>
      </w:pPr>
    </w:p>
    <w:p w:rsidR="00625ADD" w:rsidRDefault="00625ADD" w:rsidP="00625ADD">
      <w:pPr>
        <w:rPr>
          <w:rFonts w:ascii="Times New Roman" w:hAnsi="Times New Roman" w:cs="Times New Roman"/>
          <w:sz w:val="28"/>
          <w:szCs w:val="28"/>
        </w:rPr>
      </w:pPr>
    </w:p>
    <w:p w:rsidR="00625ADD" w:rsidRDefault="00625ADD" w:rsidP="00625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статьи 219 Бюджетного кодекса Российской Федерации</w:t>
      </w:r>
    </w:p>
    <w:p w:rsidR="00625ADD" w:rsidRDefault="00625ADD" w:rsidP="00625ADD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25ADD" w:rsidRDefault="00625ADD" w:rsidP="0062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учета бюджетных и денежных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получателей средств бюджета сельского поселения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края.</w:t>
      </w:r>
    </w:p>
    <w:p w:rsidR="00625ADD" w:rsidRDefault="00625ADD" w:rsidP="0062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01.01.2022 года.</w:t>
      </w:r>
    </w:p>
    <w:p w:rsidR="00625ADD" w:rsidRDefault="00625ADD" w:rsidP="0062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25ADD" w:rsidRDefault="00625ADD" w:rsidP="00625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5D" w:rsidRPr="00F4245D" w:rsidRDefault="00F4245D" w:rsidP="00165CE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 администрации сельсовета</w:t>
      </w: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С. А. </w:t>
      </w:r>
      <w:proofErr w:type="spellStart"/>
      <w:r w:rsidRPr="00F4245D">
        <w:rPr>
          <w:rFonts w:ascii="Times New Roman" w:eastAsia="Arial Unicode MS" w:hAnsi="Times New Roman" w:cs="Times New Roman"/>
          <w:color w:val="000000"/>
          <w:sz w:val="28"/>
          <w:szCs w:val="28"/>
        </w:rPr>
        <w:t>Темергалиев</w:t>
      </w:r>
      <w:proofErr w:type="spellEnd"/>
    </w:p>
    <w:p w:rsidR="00F4245D" w:rsidRPr="000A58BB" w:rsidRDefault="00F4245D" w:rsidP="00F4245D">
      <w:pPr>
        <w:autoSpaceDE w:val="0"/>
        <w:autoSpaceDN w:val="0"/>
        <w:adjustRightInd w:val="0"/>
        <w:ind w:left="-426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4245D" w:rsidRPr="000A58BB" w:rsidRDefault="00F4245D" w:rsidP="00F4245D">
      <w:pPr>
        <w:pStyle w:val="a3"/>
        <w:spacing w:before="40" w:beforeAutospacing="0" w:after="40" w:afterAutospacing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74546" w:rsidRDefault="00274546"/>
    <w:p w:rsidR="00601D95" w:rsidRDefault="00601D95"/>
    <w:p w:rsidR="00601D95" w:rsidRDefault="00601D95"/>
    <w:p w:rsidR="00601D95" w:rsidRDefault="00601D95"/>
    <w:p w:rsidR="00601D95" w:rsidRDefault="00601D95"/>
    <w:p w:rsidR="00601D95" w:rsidRDefault="00601D95"/>
    <w:p w:rsidR="00601D95" w:rsidRDefault="00601D95"/>
    <w:p w:rsidR="00601D95" w:rsidRDefault="00601D95" w:rsidP="00601D95">
      <w:pPr>
        <w:spacing w:line="180" w:lineRule="exact"/>
        <w:rPr>
          <w:lang w:val="en-US"/>
        </w:rPr>
      </w:pPr>
    </w:p>
    <w:p w:rsidR="00601D95" w:rsidRDefault="00601D95" w:rsidP="00601D95">
      <w:pPr>
        <w:pStyle w:val="2"/>
        <w:ind w:left="5387"/>
        <w:jc w:val="right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Приложение </w:t>
      </w:r>
      <w:proofErr w:type="gramStart"/>
      <w:r>
        <w:rPr>
          <w:sz w:val="28"/>
          <w:lang w:val="ru-RU"/>
        </w:rPr>
        <w:t>к</w:t>
      </w:r>
      <w:proofErr w:type="gramEnd"/>
    </w:p>
    <w:p w:rsidR="00601D95" w:rsidRDefault="00601D95" w:rsidP="00601D95">
      <w:pPr>
        <w:pStyle w:val="2"/>
        <w:spacing w:line="280" w:lineRule="exact"/>
        <w:ind w:left="5387"/>
        <w:jc w:val="right"/>
        <w:rPr>
          <w:sz w:val="28"/>
        </w:rPr>
      </w:pPr>
      <w:r>
        <w:rPr>
          <w:sz w:val="28"/>
          <w:lang w:val="ru-RU"/>
        </w:rPr>
        <w:t xml:space="preserve">постановлению </w:t>
      </w:r>
      <w:r>
        <w:rPr>
          <w:sz w:val="28"/>
        </w:rPr>
        <w:t xml:space="preserve"> администрации </w:t>
      </w:r>
      <w:r>
        <w:rPr>
          <w:sz w:val="28"/>
          <w:lang w:val="ru-RU"/>
        </w:rPr>
        <w:t xml:space="preserve">Новоегорьевского сельсовета </w:t>
      </w:r>
      <w:r>
        <w:rPr>
          <w:sz w:val="28"/>
        </w:rPr>
        <w:t xml:space="preserve">Егорьевского района Алтайского края </w:t>
      </w:r>
    </w:p>
    <w:p w:rsidR="00601D95" w:rsidRDefault="00601D95" w:rsidP="00601D95">
      <w:pPr>
        <w:shd w:val="clear" w:color="auto" w:fill="FFFFFF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2021 года № 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1D95" w:rsidRDefault="00601D95" w:rsidP="00601D95">
      <w:pPr>
        <w:pStyle w:val="2"/>
        <w:rPr>
          <w:sz w:val="28"/>
        </w:rPr>
      </w:pPr>
    </w:p>
    <w:p w:rsidR="00601D95" w:rsidRDefault="00601D95" w:rsidP="00601D95">
      <w:pPr>
        <w:pStyle w:val="2"/>
        <w:rPr>
          <w:sz w:val="28"/>
        </w:rPr>
      </w:pPr>
    </w:p>
    <w:p w:rsidR="00601D95" w:rsidRDefault="00601D95" w:rsidP="00601D95">
      <w:pPr>
        <w:pStyle w:val="2"/>
        <w:rPr>
          <w:sz w:val="28"/>
        </w:rPr>
      </w:pPr>
    </w:p>
    <w:p w:rsidR="00601D95" w:rsidRDefault="00601D95" w:rsidP="00601D95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>ПОРЯДОК</w:t>
      </w:r>
    </w:p>
    <w:p w:rsidR="00601D95" w:rsidRDefault="00601D95" w:rsidP="00601D95">
      <w:pPr>
        <w:pStyle w:val="ConsPlusNormal"/>
        <w:spacing w:line="240" w:lineRule="exact"/>
        <w:jc w:val="center"/>
      </w:pPr>
      <w:r>
        <w:t xml:space="preserve">учета бюджетных и денежных обязательств получателей средств </w:t>
      </w:r>
    </w:p>
    <w:p w:rsidR="00601D95" w:rsidRDefault="00601D95" w:rsidP="00601D95">
      <w:pPr>
        <w:pStyle w:val="ConsPlusNormal"/>
        <w:spacing w:line="240" w:lineRule="exact"/>
        <w:jc w:val="center"/>
      </w:pPr>
      <w:r>
        <w:t xml:space="preserve">бюджета сельского поселения муниципального образования </w:t>
      </w:r>
    </w:p>
    <w:p w:rsidR="00601D95" w:rsidRDefault="00601D95" w:rsidP="00601D95">
      <w:pPr>
        <w:pStyle w:val="ConsPlusNormal"/>
        <w:spacing w:line="240" w:lineRule="exact"/>
        <w:jc w:val="center"/>
        <w:rPr>
          <w:bCs/>
        </w:rPr>
      </w:pPr>
      <w:proofErr w:type="spellStart"/>
      <w:r>
        <w:t>Новоегорьевский</w:t>
      </w:r>
      <w:proofErr w:type="spellEnd"/>
      <w:r>
        <w:t xml:space="preserve"> сельсовет Егорьевского района Алтайского края</w:t>
      </w:r>
    </w:p>
    <w:p w:rsidR="00601D95" w:rsidRDefault="00601D95" w:rsidP="00601D95">
      <w:pPr>
        <w:pStyle w:val="ConsPlusNormal"/>
        <w:jc w:val="center"/>
        <w:outlineLvl w:val="0"/>
      </w:pPr>
    </w:p>
    <w:p w:rsidR="00601D95" w:rsidRDefault="00601D95" w:rsidP="00601D95">
      <w:pPr>
        <w:pStyle w:val="ConsPlusNormal"/>
        <w:jc w:val="center"/>
        <w:outlineLvl w:val="0"/>
      </w:pPr>
      <w:r>
        <w:t>I. Общие положения</w:t>
      </w:r>
    </w:p>
    <w:p w:rsidR="00601D95" w:rsidRDefault="00601D95" w:rsidP="00601D95">
      <w:pPr>
        <w:pStyle w:val="2"/>
        <w:jc w:val="left"/>
        <w:rPr>
          <w:sz w:val="28"/>
          <w:szCs w:val="28"/>
        </w:rPr>
      </w:pPr>
    </w:p>
    <w:p w:rsidR="00601D95" w:rsidRDefault="00601D95" w:rsidP="00601D95">
      <w:pPr>
        <w:pStyle w:val="ConsPlusNormal"/>
        <w:jc w:val="both"/>
      </w:pPr>
      <w:r>
        <w:t>1.1. </w:t>
      </w:r>
      <w:proofErr w:type="gramStart"/>
      <w:r>
        <w:t xml:space="preserve">Настоящий Порядок учета бюджетных и денежных обязательств </w:t>
      </w:r>
      <w:r>
        <w:br/>
        <w:t xml:space="preserve">получателей средств бюджета сельского поселения муниципального образования </w:t>
      </w:r>
      <w:proofErr w:type="spellStart"/>
      <w:r>
        <w:t>Новоегорьевский</w:t>
      </w:r>
      <w:proofErr w:type="spellEnd"/>
      <w:r>
        <w:t xml:space="preserve"> сельсовет Егорьевского района Алтайского края (далее – Порядок) устанавливает порядок исполнения бюджета сельского поселения по расходам в части учета Управлением Федерального казначейства по Алтайскому краю (далее – Управление) бюджетных и денежных обязательств получателей средств бюджета сельского поселения (далее соответственно – бюджетные обязательства, денежные обязательства).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>о денежном обязательстве осуществляется получателями средств бюджета сельского поселения или Управлением в случаях, установленных настоящим Порядком.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>получателями средств бюджета сельского поселения и Управлением представляются в Управление в электронном виде с применением электронной подписи лица, имеющего право действовать от имени получателя средств бюджета сельского поселения.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</w:r>
      <w:r>
        <w:lastRenderedPageBreak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бюджета сельского поселения обеспечивает идентичность информации, 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1.5. Лица, имеющие право действовать от имени получателя средств бюджета сельского поселения в соответствии с настоящим Порядком, несут </w:t>
      </w:r>
      <w: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br/>
        <w:t xml:space="preserve">и достоверность, а также за соблюдение установленных настоящим </w:t>
      </w:r>
      <w:r>
        <w:br/>
        <w:t>Порядком сроков их представления.</w:t>
      </w:r>
    </w:p>
    <w:p w:rsidR="00601D95" w:rsidRDefault="00601D95" w:rsidP="00601D95">
      <w:pPr>
        <w:pStyle w:val="ConsPlusNormal"/>
        <w:ind w:firstLine="709"/>
        <w:jc w:val="center"/>
      </w:pPr>
    </w:p>
    <w:p w:rsidR="00601D95" w:rsidRDefault="00601D95" w:rsidP="00601D95">
      <w:pPr>
        <w:pStyle w:val="ConsPlusNormal"/>
        <w:jc w:val="center"/>
      </w:pPr>
      <w:r>
        <w:t>II. Постановка на учет бюджетных обязательств и внесение</w:t>
      </w:r>
    </w:p>
    <w:p w:rsidR="00601D95" w:rsidRDefault="00601D95" w:rsidP="00601D95">
      <w:pPr>
        <w:pStyle w:val="ConsPlusNormal"/>
        <w:jc w:val="center"/>
      </w:pPr>
      <w:r>
        <w:t>в них изменений</w:t>
      </w:r>
    </w:p>
    <w:p w:rsidR="00601D95" w:rsidRDefault="00601D95" w:rsidP="00601D95">
      <w:pPr>
        <w:pStyle w:val="ConsPlusNormal"/>
        <w:ind w:firstLine="709"/>
        <w:jc w:val="both"/>
      </w:pPr>
    </w:p>
    <w:p w:rsidR="00601D95" w:rsidRDefault="00601D95" w:rsidP="00601D95">
      <w:pPr>
        <w:pStyle w:val="ConsPlusNormal"/>
        <w:ind w:firstLine="709"/>
        <w:jc w:val="both"/>
      </w:pPr>
      <w:bookmarkStart w:id="0" w:name="P62"/>
      <w:bookmarkEnd w:id="0"/>
      <w:r>
        <w:t>2.1. </w:t>
      </w:r>
      <w:proofErr w:type="gramStart"/>
      <w:r>
        <w:t xml:space="preserve">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>обязательства получателей средств бюджета сельского поселения, и документов, подтверждающих возникновение денежных обязательств получателей средств бюджета сельского поселения, установленного Приложением 3 к настоящему Порядку (далее</w:t>
      </w:r>
      <w:proofErr w:type="gramEnd"/>
      <w:r>
        <w:t xml:space="preserve"> соответственно – документы-основания, Перечень документов-оснований).</w:t>
      </w:r>
    </w:p>
    <w:p w:rsidR="00601D95" w:rsidRDefault="00601D95" w:rsidP="00601D95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графы 1 </w:t>
      </w:r>
      <w:r>
        <w:br/>
        <w:t xml:space="preserve">Перечня документов-оснований, формируются получателями средств </w:t>
      </w:r>
      <w:r>
        <w:br/>
        <w:t>бюджета сельского поселения не позднее пяти рабочих дней со дня заключения соответственно государственного (муниципального) контракта, договора указанных в названных пунктах графы 1 Перечня документов-оснований;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и 19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бюджета сельского поселения не позднее пяти рабочих дней со дня доведения в установленном порядке соответствующих лимитов бюджетных </w:t>
      </w:r>
      <w:r>
        <w:br/>
        <w:t xml:space="preserve">обязательств на принятие и исполнение получателем средств </w:t>
      </w:r>
      <w:r>
        <w:br/>
        <w:t>бюджета сельского поселения бюджетных обязательств, возникших на основании нормативного правового акта или иных документов, указанных</w:t>
      </w:r>
      <w:proofErr w:type="gramEnd"/>
      <w:r>
        <w:t xml:space="preserve"> в названных пунктах графы 1 Перечня документов-оснований;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lastRenderedPageBreak/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7 - 15 и 17 графы 1 Перечня документов-оснований, формируются Управлением одновременно </w:t>
      </w:r>
      <w:r>
        <w:br/>
        <w:t xml:space="preserve">с санкционированием оплаты денежных обязательств получателей средств районного бюджета в соответствии с Порядком санкционирования оплаты </w:t>
      </w:r>
      <w:r>
        <w:br/>
        <w:t xml:space="preserve">денежных обязательств получателей средств бюджета сельского поселения </w:t>
      </w:r>
      <w:r>
        <w:br/>
        <w:t xml:space="preserve">и администраторов источников финансирования дефицита </w:t>
      </w:r>
      <w:r>
        <w:br/>
        <w:t>бюджета сельского поселения.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2.3. </w:t>
      </w:r>
      <w:proofErr w:type="gramStart"/>
      <w:r>
        <w:t xml:space="preserve">При наличии электронного документооборота между получателями средств бюджета сельского поселения и Управлением Сведения о бюджетных обязательствах, возникших на основании документов-оснований, </w:t>
      </w:r>
      <w:r>
        <w:br/>
        <w:t xml:space="preserve">предусмотренных пунктами 2, 4, 6 и 19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</w:t>
      </w:r>
      <w:proofErr w:type="gramEnd"/>
      <w:r>
        <w:t xml:space="preserve"> имени получателя средств бюджета сельского поселения</w:t>
      </w:r>
      <w:proofErr w:type="gramStart"/>
      <w:r>
        <w:t xml:space="preserve"> 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>документооборота с применением электронной подписи между получателями средств бюджета сельского поселения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>
        <w:br/>
        <w:t xml:space="preserve">пунктом 1 графы 1 Перечня документов-оснований, копия указанного </w:t>
      </w:r>
      <w:r>
        <w:br/>
        <w:t>документа-основания в Управление не представляется.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 xml:space="preserve">7 - 15 и 17 графы 1 Перечня документов-оснований, в Управление </w:t>
      </w:r>
      <w:r>
        <w:br/>
        <w:t>не представляются.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Управление повторно не представляется.</w:t>
      </w:r>
    </w:p>
    <w:p w:rsidR="00601D95" w:rsidRDefault="00601D95" w:rsidP="00601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rFonts w:ascii="Times New Roman" w:hAnsi="Times New Roman"/>
          <w:sz w:val="28"/>
          <w:szCs w:val="28"/>
        </w:rPr>
        <w:br/>
        <w:t>с внесением изменений в документ-основание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предусмотренный </w:t>
      </w:r>
      <w:r>
        <w:rPr>
          <w:rFonts w:ascii="Times New Roman" w:hAnsi="Times New Roman"/>
          <w:sz w:val="28"/>
          <w:szCs w:val="28"/>
        </w:rPr>
        <w:br/>
        <w:t xml:space="preserve">пунктами 2, 4, 6 и 19 графы 1 Перечня документов-оснований, </w:t>
      </w:r>
      <w:r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>
        <w:rPr>
          <w:rFonts w:ascii="Times New Roman" w:hAnsi="Times New Roman"/>
          <w:sz w:val="28"/>
          <w:szCs w:val="28"/>
        </w:rPr>
        <w:br/>
        <w:t>и отсутствующий в информационных системах, представляется получателем средств бюджета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Управление одновременно со Сведениями о бюджетном обязательстве.</w:t>
      </w:r>
    </w:p>
    <w:p w:rsidR="00601D95" w:rsidRDefault="00601D95" w:rsidP="00601D95">
      <w:pPr>
        <w:pStyle w:val="ConsPlusNormal"/>
        <w:ind w:firstLine="709"/>
        <w:jc w:val="both"/>
      </w:pPr>
      <w:r>
        <w:lastRenderedPageBreak/>
        <w:t xml:space="preserve">2.5. </w:t>
      </w:r>
      <w:proofErr w:type="gramStart"/>
      <w:r>
        <w:t xml:space="preserve">Копии документов-оснований (документов о внесении изменений </w:t>
      </w:r>
      <w: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>
        <w:br/>
        <w:t>или копии электронного документа, подтвержденной электронной подписью лица, имеющего право действовать от имени получателя средств бюджета сельского поселения, подлежат хранению в Управлении в соответствии с правилами делопроизводства.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>в них изменений) в соответствии со Сведениями о бюджетном обязательстве, сформированными получателем средств бюджета сельского поселения, Управление в течение трех рабочих дней со дня получения Сведений о бюджетном обязательстве осуществляет их проверку по следующим направлениям:</w:t>
      </w:r>
    </w:p>
    <w:p w:rsidR="00601D95" w:rsidRDefault="00601D95" w:rsidP="00601D95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бюджета сельского поселения в Управление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601D95" w:rsidRDefault="00601D95" w:rsidP="00601D95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сельского поселения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  <w:t>бюджета сельского поселения, указанному в Сведениях о бюджетном обязательстве.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Управлением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601D95" w:rsidRDefault="00601D95" w:rsidP="00601D95">
      <w:pPr>
        <w:pStyle w:val="ConsPlusNormal"/>
        <w:ind w:firstLine="709"/>
        <w:jc w:val="both"/>
      </w:pPr>
      <w:bookmarkStart w:id="3" w:name="P130"/>
      <w:bookmarkEnd w:id="3"/>
      <w:r>
        <w:t xml:space="preserve">2.7. </w:t>
      </w:r>
      <w:proofErr w:type="gramStart"/>
      <w:r>
        <w:t xml:space="preserve">В случае представления в Управление Сведений о бюджетном </w:t>
      </w:r>
      <w:r>
        <w:br/>
        <w:t>обязательстве на бумажном носителе в дополнение</w:t>
      </w:r>
      <w:proofErr w:type="gramEnd"/>
      <w:r>
        <w:t xml:space="preserve"> к проверке, </w:t>
      </w:r>
      <w:r>
        <w:br/>
      </w:r>
      <w:r>
        <w:lastRenderedPageBreak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>о бюджетном обязательстве от имени получателя средств бюджета сельского поселения, имеющимся в Управлении образцам, представленным получателем средств бюджета сельского поселения в порядке, установленном для открытия соответствующего лицевого счета.</w:t>
      </w:r>
    </w:p>
    <w:p w:rsidR="00601D95" w:rsidRDefault="00601D95" w:rsidP="00601D95">
      <w:pPr>
        <w:pStyle w:val="ConsPlusNormal"/>
        <w:ind w:firstLine="709"/>
        <w:jc w:val="both"/>
      </w:pPr>
      <w:bookmarkStart w:id="4" w:name="P134"/>
      <w:bookmarkEnd w:id="4"/>
      <w:r>
        <w:t>2.8. 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>получателю средств бюджета сельского поселения извещение о постановке на учет (изменении</w:t>
      </w:r>
      <w:proofErr w:type="gramEnd"/>
      <w:r>
        <w:t xml:space="preserve">) </w:t>
      </w:r>
      <w:proofErr w:type="gramStart"/>
      <w:r>
        <w:t xml:space="preserve">бюджетного 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Извещение о бюджетном обязательстве направляется Управлением </w:t>
      </w:r>
      <w:r>
        <w:br/>
        <w:t>получателю средств бюджета сельского поселения: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601D95" w:rsidRDefault="00601D95" w:rsidP="00601D95">
      <w:pPr>
        <w:pStyle w:val="ConsPlusNormal"/>
        <w:ind w:firstLine="709"/>
        <w:jc w:val="both"/>
      </w:pPr>
      <w:r>
        <w:t>с 1 по 8 разряд – уникальный код получателя средств бюджета сельского поселения по сводному реестру участников бюджетного процесса (далее – Сводный реестр);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601D95" w:rsidRDefault="00601D95" w:rsidP="00601D95">
      <w:pPr>
        <w:pStyle w:val="ConsPlusNormal"/>
        <w:ind w:firstLine="709"/>
        <w:jc w:val="both"/>
      </w:pPr>
      <w:r>
        <w:lastRenderedPageBreak/>
        <w:t xml:space="preserve">с 11 по 19 разряд – уникальный номер бюджетного обязательства, </w:t>
      </w:r>
      <w:r>
        <w:br/>
        <w:t>присваиваемый Управлением в рамках одного календарного года.</w:t>
      </w:r>
    </w:p>
    <w:p w:rsidR="00601D95" w:rsidRDefault="00601D95" w:rsidP="00601D95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бюджета сельского поселения.</w:t>
      </w:r>
    </w:p>
    <w:p w:rsidR="00601D95" w:rsidRPr="00601D95" w:rsidRDefault="00601D95" w:rsidP="00601D95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>
        <w:br/>
        <w:t xml:space="preserve">настоящего Порядка, Управление в течение трех рабочих дней со дня </w:t>
      </w:r>
      <w:r>
        <w:br/>
        <w:t>получения Сведений о бюджетном обязательстве: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 xml:space="preserve">направляет получателю средств бюджета сельского поселения уведомление 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возвращает получателю средств бюджета сельского поселения копию Сведений о бюджетном обязательстве с указанием причины, по которой постановка на учет бюджетного обязательства не осуществляется, даты отказа, </w:t>
      </w:r>
      <w:r>
        <w:br/>
        <w:t xml:space="preserve">должности сотрудника Управления,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2.10. </w:t>
      </w:r>
      <w:proofErr w:type="gramStart"/>
      <w:r>
        <w:t xml:space="preserve">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>получателю средств бюджета сельского поселения Извещение о бюджетном обязательстве с указанием информации, предусмотренной пунктом 2.8 настоящего Порядка;</w:t>
      </w:r>
    </w:p>
    <w:p w:rsidR="00601D95" w:rsidRDefault="00601D95" w:rsidP="00601D95">
      <w:pPr>
        <w:pStyle w:val="ConsPlusNormal"/>
        <w:ind w:firstLine="709"/>
        <w:jc w:val="both"/>
      </w:pPr>
      <w:r>
        <w:t>получателю средств бюджета сельского поселения и главному распорядителю средств бюджета 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601D95" w:rsidRDefault="00601D95" w:rsidP="00601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proofErr w:type="gramStart"/>
      <w:r>
        <w:rPr>
          <w:rFonts w:ascii="Times New Roman" w:hAnsi="Times New Roman"/>
          <w:sz w:val="28"/>
          <w:szCs w:val="28"/>
        </w:rPr>
        <w:t xml:space="preserve">В бюджетные обязательства, поставленные на учет до начала </w:t>
      </w:r>
      <w:r>
        <w:rPr>
          <w:rFonts w:ascii="Times New Roman" w:hAnsi="Times New Roman"/>
          <w:sz w:val="28"/>
          <w:szCs w:val="28"/>
        </w:rPr>
        <w:br/>
        <w:t>текущего финансового года, исполнение которых осуществляется в текущем финансовом году, получателем средств бюджета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вносятся изменения в соответствии с пунктом 2.4 настоящего Порядка в срок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до 1 февраля текущего финансового года в части уточнения суммы </w:t>
      </w:r>
      <w:r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>
        <w:rPr>
          <w:rFonts w:ascii="Times New Roman" w:hAnsi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rFonts w:ascii="Times New Roman" w:hAnsi="Times New Roman"/>
          <w:sz w:val="28"/>
          <w:szCs w:val="28"/>
        </w:rPr>
        <w:br/>
        <w:t>(при наличии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01D95" w:rsidRDefault="00601D95" w:rsidP="00601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Управление в случае отрицательного результата проверки Сведений </w:t>
      </w:r>
      <w:r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>
        <w:rPr>
          <w:rFonts w:ascii="Times New Roman" w:hAnsi="Times New Roman"/>
          <w:sz w:val="28"/>
          <w:szCs w:val="28"/>
        </w:rPr>
        <w:br/>
        <w:t>положениям абзацев третьего и четвертого пункта 2.6 настоящего Порядка, направляет для сведения главному распорядителю (распорядителю) средств бюджета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4 к Порядку Минфина России, не позднее следующего рабочего дня со дня получения Сведений о бюджетном обязательстве.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сельского поселения либо изменения типа казенного учреждения не позднее пяти рабочих дней со дня отзыва с соответствующего лицевого счета </w:t>
      </w:r>
      <w:r>
        <w:br/>
        <w:t xml:space="preserve">получателя бюджетных средств неиспользованных лимитов бюджетных </w:t>
      </w:r>
      <w:r>
        <w:br/>
        <w:t>обязательств Управлением вносятся изменения в ранее учтенные бюджетные обязательства получателя средств бюджета сельского поселения в части аннулирования соответствующих неисполненных бюджетных обязательств.</w:t>
      </w:r>
      <w:proofErr w:type="gramEnd"/>
    </w:p>
    <w:p w:rsidR="00601D95" w:rsidRDefault="00601D95" w:rsidP="00601D95">
      <w:pPr>
        <w:pStyle w:val="ConsPlusNormal"/>
        <w:ind w:firstLine="709"/>
      </w:pPr>
    </w:p>
    <w:p w:rsidR="00601D95" w:rsidRDefault="00601D95" w:rsidP="00601D95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601D95" w:rsidRDefault="00601D95" w:rsidP="00601D95">
      <w:pPr>
        <w:pStyle w:val="ConsPlusNormal"/>
        <w:ind w:firstLine="709"/>
      </w:pPr>
    </w:p>
    <w:p w:rsidR="00601D95" w:rsidRDefault="00601D95" w:rsidP="00601D95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</w:t>
      </w:r>
      <w:proofErr w:type="gramStart"/>
      <w:r>
        <w:t xml:space="preserve">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16 и 18 </w:t>
      </w:r>
      <w:r>
        <w:br/>
        <w:t xml:space="preserve">графы 1 Перечня документов-оснований, формируются в срок, </w:t>
      </w:r>
      <w:r>
        <w:br/>
        <w:t xml:space="preserve">установленный бюджетным законодательством Российской Федерации </w:t>
      </w:r>
      <w:r>
        <w:br/>
        <w:t xml:space="preserve">для представления в установленном порядке получателем средств бюджета сельского поселения – должником информации об источнике образования </w:t>
      </w:r>
      <w:r>
        <w:br/>
        <w:t>задолженности и кодах бюджетной классификации Российской Федерации, по которым должны быть произведены расходы бюджета сельского поселения по исполнению исполнительного</w:t>
      </w:r>
      <w:proofErr w:type="gramEnd"/>
      <w:r>
        <w:t xml:space="preserve"> документа, решения налогового органа.</w:t>
      </w:r>
    </w:p>
    <w:p w:rsidR="00601D95" w:rsidRDefault="00601D95" w:rsidP="00601D95">
      <w:pPr>
        <w:pStyle w:val="ConsPlusNormal"/>
        <w:ind w:firstLine="709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Управлении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</w:r>
      <w:r>
        <w:lastRenderedPageBreak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3.3. </w:t>
      </w:r>
      <w:proofErr w:type="gramStart"/>
      <w: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>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 xml:space="preserve">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  <w:t xml:space="preserve">которого выдан исполнительный документ, документе об отсрочке </w:t>
      </w:r>
      <w:r>
        <w:br/>
        <w:t xml:space="preserve">или рассрочке уплаты налога, сбора, пеней, штрафов, или ином документе </w:t>
      </w:r>
      <w:r>
        <w:br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бюджета сельского поселения.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3.4. </w:t>
      </w:r>
      <w:proofErr w:type="gramStart"/>
      <w:r>
        <w:t xml:space="preserve">В случае ликвидации получателя средств бюджета сельского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</w:t>
      </w:r>
      <w:r>
        <w:br/>
        <w:t xml:space="preserve">исполнительного документа, решения налогового органа, Управлением </w:t>
      </w:r>
      <w:r>
        <w:br/>
        <w:t>вносятся изменения в части аннулирования неисполненного бюджетного обязательства.</w:t>
      </w:r>
      <w:proofErr w:type="gramEnd"/>
    </w:p>
    <w:p w:rsidR="00601D95" w:rsidRDefault="00601D95" w:rsidP="00601D95">
      <w:pPr>
        <w:pStyle w:val="ConsPlusNormal"/>
        <w:ind w:firstLine="709"/>
        <w:jc w:val="center"/>
      </w:pPr>
    </w:p>
    <w:p w:rsidR="00601D95" w:rsidRDefault="00601D95" w:rsidP="00601D95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>. Постановка на учет денежных обязательств</w:t>
      </w:r>
    </w:p>
    <w:p w:rsidR="00601D95" w:rsidRDefault="00601D95" w:rsidP="00601D95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4.2. </w:t>
      </w:r>
      <w:proofErr w:type="gramStart"/>
      <w:r>
        <w:t xml:space="preserve">Сведения о денежных обязательствах по принятым бюджетным обязательствам формируются Управлением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оплаты денежных обязательств получателей средств </w:t>
      </w:r>
      <w:r>
        <w:br/>
        <w:t>бюджета сельского поселения и администраторов источников финансирования дефицита бюджета сельского поселения, за исключением случаев, указанных в абзацах третьем - четвертом настоящего пункта.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lastRenderedPageBreak/>
        <w:t>Сведения о денежных обязательствах формируются получателем средств бюджета сельского поселения в течение трех рабочих дней со дня, следующего за днем возникновения денежного обязательства в случае: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4.3. </w:t>
      </w:r>
      <w:proofErr w:type="gramStart"/>
      <w: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>
        <w:t xml:space="preserve"> Российской Федерации.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4.4. Управление не позднее следующего рабочего дня со дня </w:t>
      </w:r>
      <w:r>
        <w:br/>
        <w:t>представления получателем средств бюджета сельского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601D95" w:rsidRDefault="00601D95" w:rsidP="00601D95">
      <w:pPr>
        <w:pStyle w:val="ConsPlusNormal"/>
        <w:ind w:firstLine="709"/>
        <w:jc w:val="both"/>
      </w:pPr>
      <w: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сельского поселения в Управление для постановки на учет денежных обязательств в соответствии с настоящим Порядком.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4.5. 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денежном обязательстве Управление присваивает учетный номер </w:t>
      </w:r>
      <w:r>
        <w:br/>
        <w:t>денежному обязательству (вносит в него изменения) и в срок, установленный абзацем вторым пункта 4.2 настоящего Порядка, направляет получателю средств бюджета сельского поселения 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>Извещение о денежном обязательстве направляется получателю средств районного бюджета:</w:t>
      </w:r>
    </w:p>
    <w:p w:rsidR="00601D95" w:rsidRDefault="00601D95" w:rsidP="00601D95">
      <w:pPr>
        <w:pStyle w:val="ConsPlusNormal"/>
        <w:ind w:firstLine="709"/>
        <w:jc w:val="both"/>
      </w:pPr>
      <w:r>
        <w:lastRenderedPageBreak/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  <w:t xml:space="preserve">Управления, – в отношении Сведений о денежном обязательстве, </w:t>
      </w:r>
      <w:r>
        <w:br/>
        <w:t>представленных на бумажном носителе.</w:t>
      </w:r>
    </w:p>
    <w:p w:rsidR="00601D95" w:rsidRDefault="00601D95" w:rsidP="00601D95">
      <w:pPr>
        <w:pStyle w:val="ConsPlusNormal"/>
        <w:ind w:firstLine="709"/>
        <w:jc w:val="both"/>
      </w:pPr>
      <w: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601D95" w:rsidRDefault="00601D95" w:rsidP="00601D95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601D95" w:rsidRDefault="00601D95" w:rsidP="00601D95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4.6. В случае отрицательного результата проверки Сведений </w:t>
      </w:r>
      <w:r>
        <w:br/>
        <w:t xml:space="preserve">о денежном обязательстве Управление в срок, установленный в абзаце </w:t>
      </w:r>
      <w:r>
        <w:br/>
        <w:t>втором пункта 4.2 настоящего Порядка: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Управлением, направляет получателю средств бюджета сельского поселения 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601D95" w:rsidRDefault="00601D95" w:rsidP="00601D95">
      <w:pPr>
        <w:pStyle w:val="ConsPlusNormal"/>
        <w:ind w:firstLine="709"/>
        <w:jc w:val="both"/>
      </w:pPr>
      <w:r>
        <w:t>в отношении Сведений о денежных обязательствах, сформированных получателем средств бюджета сельского поселения,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направляет получателю средств бюджета сельского поселения уведомление 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601D95" w:rsidRDefault="00601D95" w:rsidP="00601D95">
      <w:pPr>
        <w:pStyle w:val="ConsPlusNormal"/>
        <w:ind w:firstLine="709"/>
      </w:pPr>
    </w:p>
    <w:p w:rsidR="00601D95" w:rsidRDefault="00601D95" w:rsidP="00601D95">
      <w:pPr>
        <w:pStyle w:val="ConsPlusNormal"/>
        <w:tabs>
          <w:tab w:val="left" w:pos="1985"/>
        </w:tabs>
        <w:jc w:val="center"/>
      </w:pPr>
      <w:r>
        <w:t xml:space="preserve">V. Представление информации </w:t>
      </w:r>
      <w:r>
        <w:br/>
        <w:t>о бюджетных и денежных обязательствах, учтенных в Управлении</w:t>
      </w:r>
    </w:p>
    <w:p w:rsidR="00601D95" w:rsidRDefault="00601D95" w:rsidP="00601D95">
      <w:pPr>
        <w:pStyle w:val="ConsPlusNormal"/>
        <w:ind w:firstLine="709"/>
        <w:jc w:val="both"/>
      </w:pPr>
    </w:p>
    <w:p w:rsidR="00601D95" w:rsidRDefault="00601D95" w:rsidP="00601D95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>предоставляется Управлением в электронном виде:</w:t>
      </w:r>
    </w:p>
    <w:p w:rsidR="00601D95" w:rsidRDefault="00601D95" w:rsidP="00601D95">
      <w:pPr>
        <w:pStyle w:val="ConsPlusNormal"/>
        <w:ind w:firstLine="709"/>
        <w:jc w:val="both"/>
      </w:pPr>
      <w:r>
        <w:t>Администрации сельсовета – по всем бюджетным и денежным обязательствам;</w:t>
      </w:r>
    </w:p>
    <w:p w:rsidR="00601D95" w:rsidRDefault="00601D95" w:rsidP="00601D95">
      <w:pPr>
        <w:pStyle w:val="ConsPlusNormal"/>
        <w:ind w:firstLine="709"/>
        <w:jc w:val="both"/>
      </w:pPr>
      <w:r>
        <w:t>главным распорядителям средств бюджета сельского поселения – в части бюджетных и денежных обязательств подведомственных им получателей средств бюджет сельского поселения а;</w:t>
      </w:r>
    </w:p>
    <w:p w:rsidR="00601D95" w:rsidRDefault="00601D95" w:rsidP="00601D95">
      <w:pPr>
        <w:pStyle w:val="ConsPlusNormal"/>
        <w:ind w:firstLine="709"/>
        <w:jc w:val="both"/>
      </w:pPr>
      <w:r>
        <w:lastRenderedPageBreak/>
        <w:t>получателям средств бюджета сельского поселения – в части бюджетных и денежных обязательств соответствующего получателя средств бюджета сельского поселения;</w:t>
      </w:r>
    </w:p>
    <w:p w:rsidR="00601D95" w:rsidRDefault="00601D95" w:rsidP="00601D95">
      <w:pPr>
        <w:pStyle w:val="ConsPlusNormal"/>
        <w:ind w:firstLine="709"/>
        <w:jc w:val="both"/>
      </w:pPr>
      <w:r>
        <w:t>иным органам государственной власти Алтайского края  – в рамках их полномочий, установленных законодательством Алтайского края.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>1) по запросу Администрации сельсовета либо иного органа местного самоуправления, уполномоченного 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601D95" w:rsidRDefault="00601D95" w:rsidP="00601D95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601D95" w:rsidRDefault="00601D95" w:rsidP="00601D95">
      <w:pPr>
        <w:pStyle w:val="ConsPlusNormal"/>
        <w:ind w:firstLine="709"/>
        <w:jc w:val="both"/>
      </w:pPr>
      <w: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 xml:space="preserve">2) по запросу главного распорядителя средств бюджета сельского поселения Управление представляет с указанными в запросе детализацией </w:t>
      </w:r>
      <w: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>распорядителя средств бюджета сельского поселения получателям средств бюджета сельского поселения, реквизиты которой установлены приложением 6 к Порядку Минфина России, сформированную нарастающим итогом с начала текущего финансового года</w:t>
      </w:r>
      <w:proofErr w:type="gramEnd"/>
      <w:r>
        <w:t xml:space="preserve"> по состоянию на соответствующую дату;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 xml:space="preserve">3) по запросу получателя средств бюджета сельского поселения Управление предоставляет Справку об исполнении принятых на учет бюджетных </w:t>
      </w:r>
      <w:r>
        <w:br/>
        <w:t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сельского поселения, нарастающим итогом с 1 января текущего финансового года и содержит</w:t>
      </w:r>
      <w:proofErr w:type="gramEnd"/>
      <w:r>
        <w:t xml:space="preserve"> информацию об исполнении бюджетных или денежных обязательств, поставленных на учет в Управлении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4) по запросу получателя средств бюджета сельского поселения Управление по месту </w:t>
      </w:r>
      <w:proofErr w:type="gramStart"/>
      <w:r>
        <w:t>обслуживания получателя средств бюджета сельского поселения</w:t>
      </w:r>
      <w:proofErr w:type="gramEnd"/>
      <w:r>
        <w:t xml:space="preserve">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601D95" w:rsidRDefault="00601D95" w:rsidP="00601D95">
      <w:pPr>
        <w:pStyle w:val="ConsPlusNormal"/>
        <w:ind w:firstLine="709"/>
        <w:jc w:val="both"/>
      </w:pPr>
      <w:proofErr w:type="gramStart"/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</w:r>
      <w:r>
        <w:lastRenderedPageBreak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>
        <w:br/>
        <w:t>с условиями указанных договоров-оснований оплате в отчетном финансовом году, а также о</w:t>
      </w:r>
      <w:proofErr w:type="gramEnd"/>
      <w:r>
        <w:t xml:space="preserve"> неиспользованных на начало очередного финансового года </w:t>
      </w:r>
      <w:proofErr w:type="gramStart"/>
      <w:r>
        <w:t>остатках</w:t>
      </w:r>
      <w:proofErr w:type="gramEnd"/>
      <w:r>
        <w:t xml:space="preserve"> лимитов бюджетных обязательств на исполнение указанных </w:t>
      </w:r>
      <w:r>
        <w:br/>
        <w:t>договоров-оснований.</w:t>
      </w:r>
    </w:p>
    <w:p w:rsidR="00601D95" w:rsidRDefault="00601D95" w:rsidP="00601D95">
      <w:pPr>
        <w:pStyle w:val="ConsPlusNormal"/>
        <w:ind w:firstLine="709"/>
        <w:jc w:val="both"/>
      </w:pPr>
      <w:r>
        <w:t xml:space="preserve">По запросу главного распорядителя средств бюджета сельского поселения Управление формирует сводную Справку о неисполненных в отчетном </w:t>
      </w:r>
      <w:r>
        <w:br/>
        <w:t>финансовом году бюджетных обязательствах получателей средств бюджета сельского поселения, находящихся в ведении главного распорядителя средств бюджета сельского поселения.</w:t>
      </w:r>
    </w:p>
    <w:p w:rsidR="00601D95" w:rsidRDefault="00601D95" w:rsidP="00601D95">
      <w:pPr>
        <w:pStyle w:val="ConsPlusNormal"/>
        <w:ind w:left="5387"/>
        <w:jc w:val="right"/>
      </w:pPr>
      <w:r>
        <w:br w:type="page"/>
      </w:r>
      <w:r>
        <w:lastRenderedPageBreak/>
        <w:t>Приложение 1</w:t>
      </w:r>
    </w:p>
    <w:p w:rsidR="00601D95" w:rsidRDefault="00601D95" w:rsidP="00601D95">
      <w:pPr>
        <w:pStyle w:val="ConsPlusNormal"/>
        <w:ind w:left="5387"/>
        <w:jc w:val="right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 сельского поселения</w:t>
      </w:r>
      <w:r>
        <w:rPr>
          <w:u w:val="single"/>
        </w:rPr>
        <w:t xml:space="preserve"> </w:t>
      </w:r>
    </w:p>
    <w:p w:rsidR="00601D95" w:rsidRDefault="00601D95" w:rsidP="00601D95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601D95" w:rsidRDefault="00601D95" w:rsidP="00601D95">
      <w:pPr>
        <w:pStyle w:val="ConsPlusNormal"/>
        <w:ind w:firstLine="709"/>
        <w:jc w:val="both"/>
        <w:rPr>
          <w:b/>
        </w:rPr>
      </w:pPr>
    </w:p>
    <w:p w:rsidR="00601D95" w:rsidRDefault="00601D95" w:rsidP="00601D95">
      <w:pPr>
        <w:pStyle w:val="ConsPlusNormal"/>
        <w:jc w:val="center"/>
        <w:rPr>
          <w:b/>
        </w:rPr>
      </w:pPr>
    </w:p>
    <w:p w:rsidR="00601D95" w:rsidRDefault="00601D95" w:rsidP="00601D95">
      <w:pPr>
        <w:pStyle w:val="ConsPlusNormal"/>
        <w:jc w:val="center"/>
      </w:pPr>
      <w:r>
        <w:t xml:space="preserve">Реквизиты </w:t>
      </w:r>
    </w:p>
    <w:p w:rsidR="00601D95" w:rsidRDefault="00601D95" w:rsidP="00601D95">
      <w:pPr>
        <w:pStyle w:val="ConsPlusNormal"/>
        <w:jc w:val="center"/>
        <w:rPr>
          <w:b/>
        </w:rPr>
      </w:pPr>
      <w:r>
        <w:t>Сведения о бюджетном обязательстве</w:t>
      </w:r>
    </w:p>
    <w:p w:rsidR="00601D95" w:rsidRDefault="00601D95" w:rsidP="00601D95">
      <w:pPr>
        <w:pStyle w:val="ConsPlusNormal"/>
      </w:pPr>
    </w:p>
    <w:p w:rsidR="00601D95" w:rsidRDefault="00601D95" w:rsidP="00601D9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601D95" w:rsidRDefault="00601D95" w:rsidP="00601D95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601D95" w:rsidTr="00601D95">
        <w:trPr>
          <w:trHeight w:val="5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Правила формирования,</w:t>
            </w:r>
          </w:p>
          <w:p w:rsidR="00601D95" w:rsidRDefault="00601D95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601D95" w:rsidRDefault="00601D95" w:rsidP="00601D95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601D95" w:rsidTr="00601D95">
        <w:trPr>
          <w:cantSplit/>
          <w:trHeight w:val="25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2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1. Номер сведений о бюджетном обязательстве получателя средств бюджета сельского поселения 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при внесении изменений </w:t>
            </w:r>
            <w:r>
              <w:br/>
              <w:t xml:space="preserve">в поставленное на учет бюджетное </w:t>
            </w:r>
            <w:r>
              <w:br/>
              <w:t>обязательство.</w:t>
            </w:r>
          </w:p>
          <w:p w:rsidR="00601D95" w:rsidRDefault="00601D95">
            <w:pPr>
              <w:pStyle w:val="ConsPlusNormal"/>
              <w:jc w:val="both"/>
            </w:pPr>
            <w: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>
              <w:br/>
              <w:t>на учет.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формирования Сведений о бюджетном обязательстве получателем средств бюджета сельского поселения.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4. Тип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код типа бюджетного </w:t>
            </w:r>
            <w:r>
              <w:br/>
              <w:t>обязательства, исходя из следующего:</w:t>
            </w:r>
          </w:p>
          <w:p w:rsidR="00601D95" w:rsidRDefault="00601D95">
            <w:pPr>
              <w:pStyle w:val="ConsPlusNormal"/>
              <w:jc w:val="both"/>
            </w:pPr>
            <w:r>
              <w:t xml:space="preserve">1 - закупка, если бюджетное обязательство связано с закупкой товаров, работ, услуг </w:t>
            </w:r>
            <w:r>
              <w:br/>
              <w:t>в текущем финансовом году;</w:t>
            </w:r>
          </w:p>
          <w:p w:rsidR="00601D95" w:rsidRDefault="00601D95">
            <w:pPr>
              <w:pStyle w:val="ConsPlusNormal"/>
              <w:jc w:val="both"/>
            </w:pPr>
            <w: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>
              <w:br/>
              <w:t>работ, услуг прошлых лет.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5.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наименование бюджета – «бюджет сельского поселения муниципального образования </w:t>
            </w:r>
            <w:proofErr w:type="spellStart"/>
            <w:r>
              <w:t>Новоегорьевский</w:t>
            </w:r>
            <w:proofErr w:type="spellEnd"/>
            <w:r>
              <w:t xml:space="preserve"> сельсовет Егорьевского района Алтайского края».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финансовый орган – «администрация Новоегорьевского сельсовета Егорьевского района Алтайского края».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уникальный код организации по Сводному реестру (далее - код по Сводному реестру) получателя средств бюджета сельского поселения в соответствии со Сводным реестром.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>распорядителя средств бюджета сельского поселения в соответствии со Сводным реестром.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5.8.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код </w:t>
            </w:r>
            <w:proofErr w:type="gramStart"/>
            <w:r>
              <w:t xml:space="preserve">главы главного </w:t>
            </w:r>
            <w:r>
              <w:br/>
              <w:t>распорядителя средств бюджета сельского поселения</w:t>
            </w:r>
            <w:proofErr w:type="gramEnd"/>
            <w:r>
              <w:t xml:space="preserve"> по бюджетной классификации Российской Федерации.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5.9. 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номер соответствующего </w:t>
            </w:r>
            <w:r>
              <w:br/>
              <w:t>лицевого счета получателя бюджетных средств.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6. Реквизиты документа, </w:t>
            </w:r>
            <w: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6.1. Вид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6.2. Наименование 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6.4. Дата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6.5.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предмет по документу-основанию. </w:t>
            </w:r>
          </w:p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>
              <w:t>е(</w:t>
            </w:r>
            <w:proofErr w:type="gramEnd"/>
            <w: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(договоре).</w:t>
            </w:r>
          </w:p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>
              <w:t>)(</w:t>
            </w:r>
            <w:proofErr w:type="gramEnd"/>
            <w:r>
              <w:t>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  <w:t>идентификатор документа-основания.</w:t>
            </w:r>
          </w:p>
          <w:p w:rsidR="00601D95" w:rsidRDefault="00601D95">
            <w:pPr>
              <w:pStyle w:val="ConsPlusNormal"/>
              <w:jc w:val="both"/>
            </w:pPr>
            <w:r>
              <w:t>При не заполнении пункта 6.7 идентификатор указывается при наличии.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6.10. Сумма в валюте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6.</w:t>
            </w:r>
            <w:r>
              <w:rPr>
                <w:lang w:val="en-US"/>
              </w:rPr>
              <w:t>11</w:t>
            </w:r>
            <w:r>
              <w:t>. Код валюты по ОКВ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6.12. Сумма в валюте Российской Федерации,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601D95" w:rsidRDefault="00601D95">
            <w:pPr>
              <w:pStyle w:val="ConsPlusNormal"/>
              <w:jc w:val="both"/>
            </w:pPr>
            <w: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6.15. Сумма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601D95" w:rsidRDefault="00601D95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6.18. Основание не включения договора (муниципального контракта) в реестр контрактов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601D95" w:rsidRDefault="00601D95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7.2. Идентификационный номер налогоплательщика (ИНН)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КПП контрагента в соответствии со сведениями ЕГРЮЛ (при наличии).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7.4. Код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7.5. Номер лицевого счета (раздела на лицевом счете)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601D95" w:rsidRDefault="00601D95">
            <w:pPr>
              <w:pStyle w:val="ConsPlusNormal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7.6. Номер банковского (казначейского)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7.7.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8.3.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классификации расходов районного бюджета в соответствии с предметом документа-основания.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8.5. Признак безусловности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01D95" w:rsidRDefault="00601D95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 месяца, в котором будет осуществлен платеж.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(муниципального)  контракта (договора), указывается график платежей с помесячной разбивкой текущего года исполнения контракта.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601D95" w:rsidRDefault="00601D95">
            <w:pPr>
              <w:pStyle w:val="ConsPlusNormal"/>
              <w:jc w:val="both"/>
            </w:pPr>
            <w: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601D95" w:rsidRDefault="00601D95">
            <w:pPr>
              <w:pStyle w:val="ConsPlusNormal"/>
              <w:jc w:val="both"/>
            </w:pPr>
            <w: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8.11.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аналитический код цели.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601D95" w:rsidRDefault="00601D95" w:rsidP="00601D95">
      <w:pPr>
        <w:pStyle w:val="ConsPlusNormal"/>
      </w:pPr>
    </w:p>
    <w:p w:rsidR="00601D95" w:rsidRDefault="00601D95" w:rsidP="00601D95">
      <w:pPr>
        <w:pStyle w:val="ConsPlusNormal"/>
        <w:ind w:left="5387"/>
        <w:jc w:val="right"/>
      </w:pPr>
      <w:r>
        <w:br w:type="page"/>
      </w:r>
      <w:bookmarkStart w:id="6" w:name="P241"/>
      <w:bookmarkEnd w:id="6"/>
      <w:r>
        <w:lastRenderedPageBreak/>
        <w:t>Приложение 2</w:t>
      </w:r>
    </w:p>
    <w:p w:rsidR="00601D95" w:rsidRDefault="00601D95" w:rsidP="00601D95">
      <w:pPr>
        <w:pStyle w:val="ConsPlusNormal"/>
        <w:ind w:left="5387"/>
        <w:jc w:val="right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</w:t>
      </w:r>
      <w:r>
        <w:rPr>
          <w:u w:val="single"/>
        </w:rPr>
        <w:t xml:space="preserve"> </w:t>
      </w:r>
      <w:r>
        <w:t>сельского поселения</w:t>
      </w:r>
    </w:p>
    <w:p w:rsidR="00601D95" w:rsidRDefault="00601D95" w:rsidP="00601D95">
      <w:pPr>
        <w:pStyle w:val="ConsPlusNormal"/>
        <w:ind w:left="5387"/>
        <w:jc w:val="both"/>
      </w:pPr>
    </w:p>
    <w:p w:rsidR="00601D95" w:rsidRDefault="00601D95" w:rsidP="00601D95">
      <w:pPr>
        <w:pStyle w:val="ConsPlusNormal"/>
        <w:ind w:firstLine="709"/>
        <w:jc w:val="both"/>
        <w:rPr>
          <w:b/>
        </w:rPr>
      </w:pPr>
    </w:p>
    <w:p w:rsidR="00601D95" w:rsidRDefault="00601D95" w:rsidP="00601D95">
      <w:pPr>
        <w:pStyle w:val="ConsPlusNormal"/>
        <w:jc w:val="center"/>
        <w:rPr>
          <w:b/>
        </w:rPr>
      </w:pPr>
    </w:p>
    <w:p w:rsidR="00601D95" w:rsidRDefault="00601D95" w:rsidP="00601D95">
      <w:pPr>
        <w:pStyle w:val="ConsPlusNormal"/>
        <w:jc w:val="center"/>
      </w:pPr>
      <w:r>
        <w:t>Реквизиты</w:t>
      </w:r>
    </w:p>
    <w:p w:rsidR="00601D95" w:rsidRDefault="00601D95" w:rsidP="00601D95">
      <w:pPr>
        <w:pStyle w:val="ConsPlusNormal"/>
        <w:jc w:val="center"/>
        <w:rPr>
          <w:b/>
        </w:rPr>
      </w:pPr>
      <w:r>
        <w:t>Сведения о денежном обязательстве</w:t>
      </w:r>
    </w:p>
    <w:p w:rsidR="00601D95" w:rsidRDefault="00601D95" w:rsidP="00601D95">
      <w:pPr>
        <w:pStyle w:val="ConsPlusNormal"/>
      </w:pPr>
    </w:p>
    <w:p w:rsidR="00601D95" w:rsidRDefault="00601D95" w:rsidP="00601D9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601D95" w:rsidRDefault="00601D95" w:rsidP="00601D95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601D95" w:rsidTr="00601D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Правила формирования,</w:t>
            </w:r>
          </w:p>
          <w:p w:rsidR="00601D95" w:rsidRDefault="00601D95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601D95" w:rsidRDefault="00601D95" w:rsidP="00601D95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601D95" w:rsidTr="00601D95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2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Номер сведений о денежном обязательстве получателя средств бюджета сельского поселения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601D95" w:rsidRDefault="00601D95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получателя средств бюджета сельского поселения.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номер соответствующего лицевого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счета получателя средств бюджета сельского поселения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>распорядителя средств бюджета сельского поселения в соответствии со Сводным реестром.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код </w:t>
            </w:r>
            <w:proofErr w:type="gramStart"/>
            <w:r>
              <w:t xml:space="preserve">главы главного </w:t>
            </w:r>
            <w:r>
              <w:br/>
              <w:t>распорядителя средств бюджета сельского поселения</w:t>
            </w:r>
            <w:proofErr w:type="gramEnd"/>
            <w:r>
              <w:t xml:space="preserve"> по бюджетной классификации Российской Федерации.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 xml:space="preserve">Указывается наименование бюджета – «бюджет сельского поселения муниципального образования </w:t>
            </w:r>
            <w:proofErr w:type="spellStart"/>
            <w:r>
              <w:t>Новоегорьевский</w:t>
            </w:r>
            <w:proofErr w:type="spellEnd"/>
            <w:r>
              <w:t xml:space="preserve"> сельсовет Егорьевского района Алтайского края».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дминистрации Новоегорьевского сельсовета Егорьевского района Алтайского края.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финансовый орган – «администрация Новоегорьевского сельсовета Егорьевского района Алтайского края».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5" w:rsidRDefault="00601D95">
            <w:pPr>
              <w:pStyle w:val="ConsPlusNormal"/>
              <w:jc w:val="both"/>
            </w:pP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7.5.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601D95" w:rsidRDefault="00601D95">
            <w:pPr>
              <w:pStyle w:val="ConsPlusNormal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601D95" w:rsidTr="00601D9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601D95" w:rsidRDefault="00601D95" w:rsidP="00601D95">
      <w:pPr>
        <w:pStyle w:val="ConsPlusNormal"/>
        <w:jc w:val="both"/>
      </w:pPr>
    </w:p>
    <w:p w:rsidR="00601D95" w:rsidRDefault="00601D95" w:rsidP="00601D95">
      <w:pPr>
        <w:pStyle w:val="ConsPlusNormal"/>
        <w:ind w:left="5387"/>
        <w:jc w:val="right"/>
      </w:pPr>
      <w:r>
        <w:br w:type="page"/>
      </w:r>
      <w:r>
        <w:lastRenderedPageBreak/>
        <w:t>Приложение 3</w:t>
      </w:r>
    </w:p>
    <w:p w:rsidR="00601D95" w:rsidRDefault="00601D95" w:rsidP="00601D95">
      <w:pPr>
        <w:pStyle w:val="ConsPlusNormal"/>
        <w:ind w:left="5387"/>
        <w:jc w:val="right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</w:t>
      </w:r>
      <w:r>
        <w:rPr>
          <w:u w:val="single"/>
        </w:rPr>
        <w:t xml:space="preserve"> </w:t>
      </w:r>
      <w:r>
        <w:t>сельского поселения</w:t>
      </w:r>
    </w:p>
    <w:p w:rsidR="00601D95" w:rsidRDefault="00601D95" w:rsidP="00601D95">
      <w:pPr>
        <w:pStyle w:val="ConsPlusNormal"/>
        <w:ind w:left="5387"/>
        <w:jc w:val="both"/>
      </w:pPr>
    </w:p>
    <w:p w:rsidR="00601D95" w:rsidRDefault="00601D95" w:rsidP="00601D95">
      <w:pPr>
        <w:pStyle w:val="ConsPlusNormal"/>
        <w:ind w:firstLine="709"/>
        <w:jc w:val="both"/>
        <w:rPr>
          <w:b/>
        </w:rPr>
      </w:pPr>
    </w:p>
    <w:p w:rsidR="00601D95" w:rsidRDefault="00601D95" w:rsidP="00601D95">
      <w:pPr>
        <w:pStyle w:val="ConsPlusNormal"/>
        <w:jc w:val="center"/>
        <w:rPr>
          <w:b/>
        </w:rPr>
      </w:pPr>
    </w:p>
    <w:p w:rsidR="00601D95" w:rsidRDefault="00601D95" w:rsidP="00601D95">
      <w:pPr>
        <w:pStyle w:val="ConsPlusNormal"/>
        <w:jc w:val="center"/>
      </w:pPr>
      <w:r>
        <w:t>Перечень</w:t>
      </w:r>
    </w:p>
    <w:p w:rsidR="00601D95" w:rsidRDefault="00601D95" w:rsidP="00601D95">
      <w:pPr>
        <w:pStyle w:val="ConsPlusNormal"/>
        <w:jc w:val="center"/>
        <w:rPr>
          <w:b/>
        </w:rPr>
      </w:pPr>
      <w:r>
        <w:t xml:space="preserve">документов, на основании которых возникают </w:t>
      </w:r>
      <w:r>
        <w:br/>
        <w:t xml:space="preserve">бюджетные обязательства получателей средств бюджета сельского поселения, и документов, подтверждающих возникновение денежных </w:t>
      </w:r>
      <w:proofErr w:type="gramStart"/>
      <w:r>
        <w:t xml:space="preserve">обязательств </w:t>
      </w:r>
      <w:r>
        <w:br/>
        <w:t>получателей средств бюджета сельского поселения</w:t>
      </w:r>
      <w:proofErr w:type="gramEnd"/>
    </w:p>
    <w:p w:rsidR="00601D95" w:rsidRDefault="00601D95" w:rsidP="00601D95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01D95" w:rsidTr="00601D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 xml:space="preserve">Документ, на основании </w:t>
            </w:r>
            <w:r>
              <w:br/>
              <w:t xml:space="preserve">которого возникает бюджетное </w:t>
            </w:r>
            <w:r>
              <w:br/>
              <w:t>обязательство получателя средств бюджета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br/>
              <w:t xml:space="preserve">возникновение денежного </w:t>
            </w:r>
            <w:r>
              <w:br/>
            </w:r>
            <w:proofErr w:type="gramStart"/>
            <w:r>
              <w:t>обязательства получателя средств бюджета сельского поселения</w:t>
            </w:r>
            <w:proofErr w:type="gramEnd"/>
          </w:p>
        </w:tc>
      </w:tr>
    </w:tbl>
    <w:p w:rsidR="00601D95" w:rsidRDefault="00601D95" w:rsidP="00601D95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01D95" w:rsidTr="00601D95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pStyle w:val="ConsPlusNormal"/>
              <w:jc w:val="center"/>
            </w:pPr>
            <w:r>
              <w:t>2</w:t>
            </w:r>
          </w:p>
        </w:tc>
      </w:tr>
      <w:tr w:rsidR="00601D95" w:rsidTr="00601D95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Государственный (муниципальный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онтракт (договор) на поставку товаров, выполнение работ, оказание услуг для обеспечения государственных нужд (далее – государственный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601D95" w:rsidTr="00601D9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601D95" w:rsidTr="00601D9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601D95" w:rsidTr="00601D95">
        <w:trPr>
          <w:cantSplit/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(муниципальный)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601D95" w:rsidTr="00601D95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01D95" w:rsidTr="00601D95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601D95" w:rsidTr="00601D9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601D95" w:rsidTr="00601D95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601D95" w:rsidTr="00601D95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01D95" w:rsidTr="00601D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601D95" w:rsidTr="00601D95">
        <w:trPr>
          <w:cantSplit/>
          <w:trHeight w:val="2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бюджета сельского поселения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поселения, возникшему на основании государственного (муниципального) контракта</w:t>
            </w:r>
          </w:p>
        </w:tc>
      </w:tr>
      <w:tr w:rsidR="00601D95" w:rsidTr="00601D95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Государственный (муниципальный)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оснований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601D95" w:rsidTr="00601D9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601D95" w:rsidTr="00601D9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601D95" w:rsidTr="00601D95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01D95" w:rsidTr="00601D95">
        <w:trPr>
          <w:cantSplit/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01D95" w:rsidTr="00601D95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601D95" w:rsidTr="00601D9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601D95" w:rsidTr="00601D95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601D95" w:rsidTr="00601D95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01D95" w:rsidTr="00601D95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601D95" w:rsidTr="00601D95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поселения, возникшему на основании договора</w:t>
            </w:r>
          </w:p>
        </w:tc>
      </w:tr>
      <w:tr w:rsidR="00601D95" w:rsidTr="00601D95">
        <w:trPr>
          <w:cantSplit/>
          <w:trHeight w:val="3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Соглашение о предоставлении из районного бюджета местному бюджету межбюджетного трансферта, не предусмотренного пунктом 4 графы 1 Перечня документов-оснований, в форме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сельского поселения, источником финансового обеспечения которых являются межбюджетные трансферты</w:t>
            </w:r>
          </w:p>
        </w:tc>
      </w:tr>
      <w:tr w:rsidR="00601D95" w:rsidTr="00601D95">
        <w:trPr>
          <w:cantSplit/>
          <w:trHeight w:val="3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возмещения которых из районного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601D95" w:rsidTr="00601D95">
        <w:trPr>
          <w:cantSplit/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соглашения о предоставлении межбюджетного трансферта</w:t>
            </w:r>
          </w:p>
        </w:tc>
      </w:tr>
      <w:tr w:rsidR="00601D95" w:rsidTr="00601D95">
        <w:trPr>
          <w:cantSplit/>
          <w:trHeight w:val="29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Соглашение о предоставлении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601D95" w:rsidTr="00601D95">
        <w:trPr>
          <w:cantSplit/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601D95" w:rsidTr="00601D95">
        <w:trPr>
          <w:cantSplit/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соглашения о предоставлении межбюджетного трансферта</w:t>
            </w:r>
          </w:p>
        </w:tc>
      </w:tr>
      <w:tr w:rsidR="00601D95" w:rsidTr="00601D95">
        <w:trPr>
          <w:cantSplit/>
          <w:trHeight w:val="3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Нормативный правовой акт, предусматривающий предоставление из районного бюджета местному бюджету, не предусмотренного пунктом 6 графы 1 Перечня документов-оснований, в форме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районного бюджета (местного бюджета), источником финансового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601D95" w:rsidTr="00601D95">
        <w:trPr>
          <w:cantSplit/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601D95" w:rsidTr="00601D95">
        <w:trPr>
          <w:cantSplit/>
          <w:trHeight w:val="3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Нормативный правовой акт, предусматривающий предоставление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районного бюджета (местного бюджета), источником финансового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601D95" w:rsidTr="00601D95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601D95" w:rsidTr="00601D95">
        <w:trPr>
          <w:cantSplit/>
          <w:trHeight w:val="2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601D95" w:rsidTr="00601D95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Договор на оказание услуг, выполнение работ, заключенный получателем средств бюджета сельского поселения с физическим лицом, не являющимся индивидуальным предпринимателем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601D95" w:rsidTr="00601D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601D95" w:rsidTr="00601D95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601D95" w:rsidTr="00601D95">
        <w:trPr>
          <w:cantSplit/>
          <w:trHeight w:val="22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601D95" w:rsidTr="00601D95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601D95" w:rsidTr="00601D95">
        <w:trPr>
          <w:cantSplit/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сельского поселения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601D95" w:rsidTr="00601D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601D95" w:rsidTr="00601D95">
        <w:trPr>
          <w:cantSplit/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601D95" w:rsidTr="00601D95">
        <w:trPr>
          <w:cantSplit/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601D95" w:rsidTr="00601D95">
        <w:trPr>
          <w:cantSplit/>
          <w:trHeight w:val="5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Заявление на выдачу денежных средств под отчет, авансовый отчет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601D95" w:rsidTr="00601D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отчет (ф. 0504505)</w:t>
            </w:r>
          </w:p>
        </w:tc>
      </w:tr>
      <w:tr w:rsidR="00601D95" w:rsidTr="00601D95">
        <w:trPr>
          <w:cantSplit/>
          <w:trHeight w:val="9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Договор о целевом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о целевом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высшего образования</w:t>
            </w:r>
          </w:p>
        </w:tc>
      </w:tr>
      <w:tr w:rsidR="00601D95" w:rsidTr="00601D9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высшего образования</w:t>
            </w:r>
          </w:p>
        </w:tc>
      </w:tr>
      <w:tr w:rsidR="00601D95" w:rsidTr="00601D95">
        <w:trPr>
          <w:cantSplit/>
          <w:trHeight w:val="12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601D95" w:rsidTr="00601D95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Расчетно-платежная ведомость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0504401)</w:t>
            </w:r>
          </w:p>
        </w:tc>
      </w:tr>
      <w:tr w:rsidR="00601D95" w:rsidTr="00601D95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ведомость (ф. 0504402)</w:t>
            </w:r>
          </w:p>
        </w:tc>
      </w:tr>
      <w:tr w:rsidR="00601D95" w:rsidTr="00601D95">
        <w:trPr>
          <w:cantSplit/>
          <w:trHeight w:val="3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601D95" w:rsidTr="00601D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601D95" w:rsidTr="00601D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601D95" w:rsidTr="00601D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601D95" w:rsidTr="00601D95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Исполнительный документ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(исполнительный лист, судебный приказ), не предусмотренный пунктом 17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Бухгалтерская справка (ф. 0504833)</w:t>
            </w:r>
          </w:p>
        </w:tc>
      </w:tr>
      <w:tr w:rsidR="00601D95" w:rsidTr="00601D95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01D95" w:rsidTr="00601D95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документ</w:t>
            </w:r>
          </w:p>
        </w:tc>
      </w:tr>
      <w:tr w:rsidR="00601D95" w:rsidTr="00601D95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601D95" w:rsidTr="00601D95">
        <w:trPr>
          <w:cantSplit/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исполнительного документа</w:t>
            </w:r>
          </w:p>
        </w:tc>
      </w:tr>
      <w:tr w:rsidR="00601D95" w:rsidTr="00601D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601D95" w:rsidTr="00601D95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601D95" w:rsidTr="00601D9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налогового органа</w:t>
            </w:r>
          </w:p>
        </w:tc>
      </w:tr>
      <w:tr w:rsidR="00601D95" w:rsidTr="00601D95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601D95" w:rsidTr="00601D95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решения налогового органа</w:t>
            </w:r>
          </w:p>
        </w:tc>
      </w:tr>
      <w:tr w:rsidR="00601D95" w:rsidTr="00601D95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Документ, не определенный пунктами 1 - 18 графы 1 Перечня документов-оснований, в соответствии с которым возникает бюджетное обязательство получателя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601D95" w:rsidTr="00601D9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601D95" w:rsidTr="00601D95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601D95" w:rsidTr="00601D95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601D95" w:rsidTr="00601D95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601D95" w:rsidTr="00601D95">
        <w:trPr>
          <w:cantSplit/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601D95" w:rsidTr="00601D95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</w:tr>
      <w:tr w:rsidR="00601D95" w:rsidTr="00601D95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01D95" w:rsidTr="00601D95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601D95" w:rsidTr="00601D9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601D95" w:rsidTr="00601D9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601D95" w:rsidTr="00601D95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601D95" w:rsidTr="00601D95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601D95" w:rsidTr="00601D95">
        <w:trPr>
          <w:cantSplit/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01D95" w:rsidTr="00601D95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601D95" w:rsidTr="00601D95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5" w:rsidRDefault="0060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5" w:rsidRDefault="0060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</w:tbl>
    <w:p w:rsidR="00601D95" w:rsidRDefault="00601D95" w:rsidP="00601D95">
      <w:pPr>
        <w:pStyle w:val="ConsPlusNormal"/>
        <w:jc w:val="both"/>
      </w:pPr>
    </w:p>
    <w:p w:rsidR="00601D95" w:rsidRDefault="00601D95" w:rsidP="00601D95">
      <w:pPr>
        <w:pStyle w:val="ConsPlusNormal"/>
        <w:jc w:val="both"/>
      </w:pPr>
    </w:p>
    <w:p w:rsidR="00601D95" w:rsidRDefault="00601D95"/>
    <w:sectPr w:rsidR="00601D95" w:rsidSect="008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45D"/>
    <w:rsid w:val="00165CE5"/>
    <w:rsid w:val="00274546"/>
    <w:rsid w:val="00601D95"/>
    <w:rsid w:val="00625ADD"/>
    <w:rsid w:val="00856795"/>
    <w:rsid w:val="00881A1B"/>
    <w:rsid w:val="008E1C2B"/>
    <w:rsid w:val="00AE056E"/>
    <w:rsid w:val="00CB560C"/>
    <w:rsid w:val="00EB37F8"/>
    <w:rsid w:val="00F4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01D9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601D95"/>
    <w:rPr>
      <w:rFonts w:ascii="Times New Roman" w:eastAsia="Times New Roman" w:hAnsi="Times New Roman" w:cs="Times New Roman"/>
      <w:bCs/>
      <w:sz w:val="24"/>
      <w:szCs w:val="20"/>
      <w:lang/>
    </w:rPr>
  </w:style>
  <w:style w:type="paragraph" w:customStyle="1" w:styleId="ConsPlusNormal">
    <w:name w:val="ConsPlusNormal"/>
    <w:rsid w:val="00601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8</cp:revision>
  <dcterms:created xsi:type="dcterms:W3CDTF">2021-07-27T01:54:00Z</dcterms:created>
  <dcterms:modified xsi:type="dcterms:W3CDTF">2021-08-31T05:58:00Z</dcterms:modified>
</cp:coreProperties>
</file>